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9A97" w14:textId="5A3A81F5" w:rsidR="00873251" w:rsidRDefault="00873251" w:rsidP="00873251">
      <w:pPr>
        <w:jc w:val="center"/>
        <w:rPr>
          <w:sz w:val="24"/>
          <w:szCs w:val="24"/>
        </w:rPr>
      </w:pPr>
    </w:p>
    <w:p w14:paraId="11987830" w14:textId="2FCB921D" w:rsidR="00873251" w:rsidRDefault="00873251" w:rsidP="00873251">
      <w:pPr>
        <w:jc w:val="center"/>
        <w:rPr>
          <w:sz w:val="24"/>
          <w:szCs w:val="24"/>
        </w:rPr>
      </w:pPr>
    </w:p>
    <w:p w14:paraId="2FB12C57" w14:textId="77777777" w:rsidR="00D53AEC" w:rsidRDefault="00D53AEC" w:rsidP="00873251">
      <w:pPr>
        <w:jc w:val="center"/>
        <w:rPr>
          <w:sz w:val="24"/>
          <w:szCs w:val="24"/>
        </w:rPr>
      </w:pPr>
    </w:p>
    <w:p w14:paraId="27619518" w14:textId="77777777" w:rsidR="00873251" w:rsidRDefault="00873251" w:rsidP="00873251">
      <w:pPr>
        <w:jc w:val="center"/>
        <w:rPr>
          <w:sz w:val="24"/>
          <w:szCs w:val="24"/>
        </w:rPr>
      </w:pPr>
    </w:p>
    <w:p w14:paraId="5E1F6477" w14:textId="4AA9414A" w:rsidR="00873251" w:rsidRPr="00873251" w:rsidRDefault="00873251" w:rsidP="00873251">
      <w:pPr>
        <w:jc w:val="center"/>
        <w:rPr>
          <w:b/>
          <w:bCs/>
          <w:sz w:val="24"/>
          <w:szCs w:val="24"/>
        </w:rPr>
      </w:pPr>
      <w:r w:rsidRPr="00873251">
        <w:rPr>
          <w:b/>
          <w:bCs/>
          <w:sz w:val="24"/>
          <w:szCs w:val="24"/>
        </w:rPr>
        <w:t xml:space="preserve">Changing Tides Family Services Full-Time Employee Benefits Package </w:t>
      </w:r>
    </w:p>
    <w:p w14:paraId="14A7DB5F" w14:textId="77777777" w:rsidR="00873251" w:rsidRPr="00873251" w:rsidRDefault="00873251" w:rsidP="00873251">
      <w:pPr>
        <w:jc w:val="center"/>
        <w:rPr>
          <w:sz w:val="24"/>
          <w:szCs w:val="24"/>
        </w:rPr>
      </w:pPr>
    </w:p>
    <w:p w14:paraId="1B8B0196" w14:textId="77777777" w:rsidR="00873251" w:rsidRDefault="00873251" w:rsidP="00873251">
      <w:pPr>
        <w:spacing w:after="0" w:line="240" w:lineRule="auto"/>
        <w:rPr>
          <w:sz w:val="24"/>
          <w:szCs w:val="24"/>
        </w:rPr>
      </w:pPr>
      <w:r>
        <w:rPr>
          <w:sz w:val="24"/>
          <w:szCs w:val="24"/>
        </w:rPr>
        <w:t>F</w:t>
      </w:r>
      <w:r w:rsidRPr="00873251">
        <w:rPr>
          <w:sz w:val="24"/>
          <w:szCs w:val="24"/>
        </w:rPr>
        <w:t xml:space="preserve">ull-time positions are eligible for the following benefits </w:t>
      </w:r>
      <w:r>
        <w:rPr>
          <w:sz w:val="24"/>
          <w:szCs w:val="24"/>
        </w:rPr>
        <w:t>on the first of the month following</w:t>
      </w:r>
    </w:p>
    <w:p w14:paraId="32E38886" w14:textId="7BC00937" w:rsidR="00873251" w:rsidRDefault="00873251" w:rsidP="00873251">
      <w:pPr>
        <w:spacing w:after="0" w:line="240" w:lineRule="auto"/>
        <w:rPr>
          <w:sz w:val="24"/>
          <w:szCs w:val="24"/>
        </w:rPr>
      </w:pPr>
      <w:r w:rsidRPr="00873251">
        <w:rPr>
          <w:sz w:val="24"/>
          <w:szCs w:val="24"/>
        </w:rPr>
        <w:t xml:space="preserve">60 days of employment: </w:t>
      </w:r>
    </w:p>
    <w:p w14:paraId="0011511F" w14:textId="77777777" w:rsidR="00873251" w:rsidRPr="00873251" w:rsidRDefault="00873251" w:rsidP="00873251">
      <w:pPr>
        <w:spacing w:after="0" w:line="240" w:lineRule="auto"/>
        <w:rPr>
          <w:sz w:val="24"/>
          <w:szCs w:val="24"/>
        </w:rPr>
      </w:pPr>
    </w:p>
    <w:p w14:paraId="435C829B" w14:textId="77777777" w:rsidR="00252F91" w:rsidRDefault="00873251">
      <w:pPr>
        <w:rPr>
          <w:sz w:val="24"/>
          <w:szCs w:val="24"/>
        </w:rPr>
      </w:pPr>
      <w:r w:rsidRPr="00873251">
        <w:rPr>
          <w:sz w:val="24"/>
          <w:szCs w:val="24"/>
        </w:rPr>
        <w:sym w:font="Symbol" w:char="F0B7"/>
      </w:r>
      <w:r w:rsidRPr="00873251">
        <w:rPr>
          <w:sz w:val="24"/>
          <w:szCs w:val="24"/>
        </w:rPr>
        <w:t xml:space="preserve"> Medical Insurance: We offer 4 different plans from Blue Shield of California, 100% of employee premiums are paid by employer, dependent premiums are paid by employee through payroll deduction </w:t>
      </w:r>
    </w:p>
    <w:p w14:paraId="3FB8922A" w14:textId="2125D4AC" w:rsidR="00873251" w:rsidRPr="00873251" w:rsidRDefault="00873251">
      <w:pPr>
        <w:rPr>
          <w:sz w:val="24"/>
          <w:szCs w:val="24"/>
        </w:rPr>
      </w:pPr>
      <w:r w:rsidRPr="00873251">
        <w:rPr>
          <w:sz w:val="24"/>
          <w:szCs w:val="24"/>
        </w:rPr>
        <w:sym w:font="Symbol" w:char="F0B7"/>
      </w:r>
      <w:r w:rsidRPr="00873251">
        <w:rPr>
          <w:sz w:val="24"/>
          <w:szCs w:val="24"/>
        </w:rPr>
        <w:t xml:space="preserve"> Dental Insurance: We offer 2 Delta Dental Plans, 100% of employee premiums are paid by employer, dependent premiums are paid by employee through payroll deduction </w:t>
      </w:r>
    </w:p>
    <w:p w14:paraId="00C1F492" w14:textId="77777777" w:rsidR="00873251" w:rsidRPr="00873251" w:rsidRDefault="00873251">
      <w:pPr>
        <w:rPr>
          <w:sz w:val="24"/>
          <w:szCs w:val="24"/>
        </w:rPr>
      </w:pPr>
      <w:r w:rsidRPr="00873251">
        <w:rPr>
          <w:sz w:val="24"/>
          <w:szCs w:val="24"/>
        </w:rPr>
        <w:sym w:font="Symbol" w:char="F0B7"/>
      </w:r>
      <w:r w:rsidRPr="00873251">
        <w:rPr>
          <w:sz w:val="24"/>
          <w:szCs w:val="24"/>
        </w:rPr>
        <w:t xml:space="preserve"> Vision Insurance: We offer VSP Coverage, 100% of employee premiums are paid by employer, dependent premiums are paid by employee through payroll deduction</w:t>
      </w:r>
    </w:p>
    <w:p w14:paraId="6DCFF4BA" w14:textId="042D996D" w:rsidR="00873251" w:rsidRPr="00873251" w:rsidRDefault="00873251">
      <w:pPr>
        <w:rPr>
          <w:sz w:val="24"/>
          <w:szCs w:val="24"/>
        </w:rPr>
      </w:pPr>
      <w:r w:rsidRPr="00873251">
        <w:rPr>
          <w:sz w:val="24"/>
          <w:szCs w:val="24"/>
        </w:rPr>
        <w:sym w:font="Symbol" w:char="F0B7"/>
      </w:r>
      <w:r w:rsidRPr="00873251">
        <w:rPr>
          <w:sz w:val="24"/>
          <w:szCs w:val="24"/>
        </w:rPr>
        <w:t xml:space="preserve"> Term Life and AD&amp;D Insurance: We offer coverage up to $20,000 through our group plan and is 100% employer paid, employees have the opportunity to purchase additional insurance coverage with premiums paid through payroll deduction</w:t>
      </w:r>
    </w:p>
    <w:p w14:paraId="687D3680" w14:textId="77777777" w:rsidR="000501EA" w:rsidRDefault="00873251">
      <w:pPr>
        <w:rPr>
          <w:sz w:val="24"/>
          <w:szCs w:val="24"/>
        </w:rPr>
      </w:pPr>
      <w:r w:rsidRPr="00873251">
        <w:rPr>
          <w:sz w:val="24"/>
          <w:szCs w:val="24"/>
        </w:rPr>
        <w:sym w:font="Symbol" w:char="F0B7"/>
      </w:r>
      <w:r w:rsidRPr="00873251">
        <w:rPr>
          <w:sz w:val="24"/>
          <w:szCs w:val="24"/>
        </w:rPr>
        <w:t xml:space="preserve"> AFLAC: Employees </w:t>
      </w:r>
      <w:r w:rsidR="000501EA" w:rsidRPr="00873251">
        <w:rPr>
          <w:sz w:val="24"/>
          <w:szCs w:val="24"/>
        </w:rPr>
        <w:t>can</w:t>
      </w:r>
      <w:r w:rsidRPr="00873251">
        <w:rPr>
          <w:sz w:val="24"/>
          <w:szCs w:val="24"/>
        </w:rPr>
        <w:t xml:space="preserve"> purchase AFLAC </w:t>
      </w:r>
      <w:r w:rsidR="000501EA">
        <w:rPr>
          <w:sz w:val="24"/>
          <w:szCs w:val="24"/>
        </w:rPr>
        <w:t xml:space="preserve">supplemental insurance </w:t>
      </w:r>
      <w:r w:rsidRPr="00873251">
        <w:rPr>
          <w:sz w:val="24"/>
          <w:szCs w:val="24"/>
        </w:rPr>
        <w:t xml:space="preserve">through payroll deduction </w:t>
      </w:r>
    </w:p>
    <w:p w14:paraId="54C32D92" w14:textId="21FFAC2E" w:rsidR="00873251" w:rsidRPr="00873251" w:rsidRDefault="00873251">
      <w:pPr>
        <w:rPr>
          <w:sz w:val="24"/>
          <w:szCs w:val="24"/>
        </w:rPr>
      </w:pPr>
      <w:r w:rsidRPr="00873251">
        <w:rPr>
          <w:sz w:val="24"/>
          <w:szCs w:val="24"/>
        </w:rPr>
        <w:t xml:space="preserve">Additional benefits outside of insurance: </w:t>
      </w:r>
    </w:p>
    <w:p w14:paraId="5A6EA76A" w14:textId="77777777" w:rsidR="00873251" w:rsidRPr="00873251" w:rsidRDefault="00873251">
      <w:pPr>
        <w:rPr>
          <w:sz w:val="24"/>
          <w:szCs w:val="24"/>
        </w:rPr>
      </w:pPr>
      <w:r w:rsidRPr="00873251">
        <w:rPr>
          <w:sz w:val="24"/>
          <w:szCs w:val="24"/>
        </w:rPr>
        <w:sym w:font="Symbol" w:char="F0B7"/>
      </w:r>
      <w:r w:rsidRPr="00873251">
        <w:rPr>
          <w:sz w:val="24"/>
          <w:szCs w:val="24"/>
        </w:rPr>
        <w:t xml:space="preserve"> Retirement Plan: Full time employees are eligible to enroll in the agency’s 401(k) retirement plan after 1000 hours of service within the first 12 months of employment. Changing Tides Family Services is proud to offer 50% match up to 6% of the employee’s salary</w:t>
      </w:r>
    </w:p>
    <w:p w14:paraId="033FB747" w14:textId="7E88D8D4" w:rsidR="00873251" w:rsidRPr="00873251" w:rsidRDefault="00873251">
      <w:pPr>
        <w:rPr>
          <w:sz w:val="24"/>
          <w:szCs w:val="24"/>
        </w:rPr>
      </w:pPr>
      <w:r w:rsidRPr="00873251">
        <w:rPr>
          <w:sz w:val="24"/>
          <w:szCs w:val="24"/>
        </w:rPr>
        <w:sym w:font="Symbol" w:char="F0B7"/>
      </w:r>
      <w:r w:rsidRPr="00873251">
        <w:rPr>
          <w:sz w:val="24"/>
          <w:szCs w:val="24"/>
        </w:rPr>
        <w:t xml:space="preserve"> Changing Tides Family Services meets the criteria for the Public Service Loan Forgiveness Program, employees are eligible to apply</w:t>
      </w:r>
    </w:p>
    <w:p w14:paraId="23B0850C" w14:textId="77777777" w:rsidR="000501EA" w:rsidRDefault="00873251">
      <w:pPr>
        <w:rPr>
          <w:sz w:val="24"/>
          <w:szCs w:val="24"/>
        </w:rPr>
      </w:pPr>
      <w:r w:rsidRPr="00873251">
        <w:rPr>
          <w:sz w:val="24"/>
          <w:szCs w:val="24"/>
        </w:rPr>
        <w:t xml:space="preserve"> </w:t>
      </w:r>
      <w:r w:rsidRPr="00873251">
        <w:rPr>
          <w:sz w:val="24"/>
          <w:szCs w:val="24"/>
        </w:rPr>
        <w:sym w:font="Symbol" w:char="F0B7"/>
      </w:r>
      <w:r w:rsidRPr="00873251">
        <w:rPr>
          <w:sz w:val="24"/>
          <w:szCs w:val="24"/>
        </w:rPr>
        <w:t xml:space="preserve"> We also offer the following</w:t>
      </w:r>
      <w:r>
        <w:rPr>
          <w:sz w:val="24"/>
          <w:szCs w:val="24"/>
        </w:rPr>
        <w:t xml:space="preserve"> paid time off per year</w:t>
      </w:r>
      <w:r w:rsidRPr="00873251">
        <w:rPr>
          <w:sz w:val="24"/>
          <w:szCs w:val="24"/>
        </w:rPr>
        <w:t xml:space="preserve">: </w:t>
      </w:r>
    </w:p>
    <w:p w14:paraId="2C560DE9" w14:textId="77777777" w:rsidR="000501EA" w:rsidRPr="000501EA" w:rsidRDefault="00873251" w:rsidP="000501EA">
      <w:pPr>
        <w:pStyle w:val="ListParagraph"/>
        <w:numPr>
          <w:ilvl w:val="0"/>
          <w:numId w:val="1"/>
        </w:numPr>
        <w:spacing w:after="0" w:line="240" w:lineRule="auto"/>
        <w:rPr>
          <w:sz w:val="24"/>
          <w:szCs w:val="24"/>
        </w:rPr>
      </w:pPr>
      <w:r w:rsidRPr="000501EA">
        <w:rPr>
          <w:sz w:val="24"/>
          <w:szCs w:val="24"/>
        </w:rPr>
        <w:t xml:space="preserve">12 days of Vacation Leave, </w:t>
      </w:r>
    </w:p>
    <w:p w14:paraId="10474151" w14:textId="05829B34" w:rsidR="000501EA" w:rsidRPr="000501EA" w:rsidRDefault="00873251" w:rsidP="000501EA">
      <w:pPr>
        <w:pStyle w:val="ListParagraph"/>
        <w:numPr>
          <w:ilvl w:val="0"/>
          <w:numId w:val="1"/>
        </w:numPr>
        <w:spacing w:after="0" w:line="240" w:lineRule="auto"/>
        <w:rPr>
          <w:sz w:val="24"/>
          <w:szCs w:val="24"/>
        </w:rPr>
      </w:pPr>
      <w:r w:rsidRPr="000501EA">
        <w:rPr>
          <w:sz w:val="24"/>
          <w:szCs w:val="24"/>
        </w:rPr>
        <w:t xml:space="preserve">12 days of Sick </w:t>
      </w:r>
      <w:r w:rsidR="000501EA" w:rsidRPr="000501EA">
        <w:rPr>
          <w:sz w:val="24"/>
          <w:szCs w:val="24"/>
        </w:rPr>
        <w:t>L</w:t>
      </w:r>
      <w:r w:rsidRPr="000501EA">
        <w:rPr>
          <w:sz w:val="24"/>
          <w:szCs w:val="24"/>
        </w:rPr>
        <w:t>eave</w:t>
      </w:r>
      <w:r w:rsidR="000501EA" w:rsidRPr="000501EA">
        <w:rPr>
          <w:sz w:val="24"/>
          <w:szCs w:val="24"/>
        </w:rPr>
        <w:t xml:space="preserve"> (includes 3</w:t>
      </w:r>
      <w:r w:rsidRPr="000501EA">
        <w:rPr>
          <w:sz w:val="24"/>
          <w:szCs w:val="24"/>
        </w:rPr>
        <w:t xml:space="preserve"> days of Personal Necessity</w:t>
      </w:r>
      <w:r w:rsidR="000501EA" w:rsidRPr="000501EA">
        <w:rPr>
          <w:sz w:val="24"/>
          <w:szCs w:val="24"/>
        </w:rPr>
        <w:t>)</w:t>
      </w:r>
      <w:r w:rsidR="000501EA">
        <w:rPr>
          <w:sz w:val="24"/>
          <w:szCs w:val="24"/>
        </w:rPr>
        <w:t>,</w:t>
      </w:r>
    </w:p>
    <w:p w14:paraId="06B66089" w14:textId="007ADC65" w:rsidR="000501EA" w:rsidRPr="000501EA" w:rsidRDefault="00873251" w:rsidP="000501EA">
      <w:pPr>
        <w:pStyle w:val="ListParagraph"/>
        <w:numPr>
          <w:ilvl w:val="0"/>
          <w:numId w:val="1"/>
        </w:numPr>
        <w:spacing w:after="0" w:line="240" w:lineRule="auto"/>
        <w:rPr>
          <w:sz w:val="24"/>
          <w:szCs w:val="24"/>
        </w:rPr>
      </w:pPr>
      <w:r w:rsidRPr="000501EA">
        <w:rPr>
          <w:sz w:val="24"/>
          <w:szCs w:val="24"/>
        </w:rPr>
        <w:t xml:space="preserve">3 days of Bereavement Leave, </w:t>
      </w:r>
    </w:p>
    <w:p w14:paraId="6D86625E" w14:textId="069BE263" w:rsidR="000501EA" w:rsidRPr="000501EA" w:rsidRDefault="00873251" w:rsidP="000501EA">
      <w:pPr>
        <w:pStyle w:val="ListParagraph"/>
        <w:numPr>
          <w:ilvl w:val="0"/>
          <w:numId w:val="1"/>
        </w:numPr>
        <w:spacing w:after="0" w:line="240" w:lineRule="auto"/>
        <w:rPr>
          <w:sz w:val="24"/>
          <w:szCs w:val="24"/>
        </w:rPr>
      </w:pPr>
      <w:r w:rsidRPr="000501EA">
        <w:rPr>
          <w:sz w:val="24"/>
          <w:szCs w:val="24"/>
        </w:rPr>
        <w:t xml:space="preserve">up to 20 days of Jury Duty , </w:t>
      </w:r>
      <w:r w:rsidR="000501EA" w:rsidRPr="000501EA">
        <w:rPr>
          <w:sz w:val="24"/>
          <w:szCs w:val="24"/>
        </w:rPr>
        <w:t xml:space="preserve">and </w:t>
      </w:r>
    </w:p>
    <w:p w14:paraId="07110C61" w14:textId="55EA008F" w:rsidR="00873251" w:rsidRDefault="00873251" w:rsidP="000501EA">
      <w:pPr>
        <w:pStyle w:val="ListParagraph"/>
        <w:numPr>
          <w:ilvl w:val="0"/>
          <w:numId w:val="1"/>
        </w:numPr>
        <w:spacing w:after="0" w:line="240" w:lineRule="auto"/>
        <w:rPr>
          <w:sz w:val="24"/>
          <w:szCs w:val="24"/>
        </w:rPr>
      </w:pPr>
      <w:r w:rsidRPr="000501EA">
        <w:rPr>
          <w:sz w:val="24"/>
          <w:szCs w:val="24"/>
        </w:rPr>
        <w:t>14 Holidays</w:t>
      </w:r>
    </w:p>
    <w:p w14:paraId="59679616" w14:textId="09917E34" w:rsidR="00873251" w:rsidRPr="00873251" w:rsidRDefault="00873251" w:rsidP="00873251">
      <w:pPr>
        <w:jc w:val="right"/>
        <w:rPr>
          <w:sz w:val="24"/>
          <w:szCs w:val="24"/>
        </w:rPr>
      </w:pPr>
      <w:r>
        <w:rPr>
          <w:sz w:val="24"/>
          <w:szCs w:val="24"/>
        </w:rPr>
        <w:t>2/14/23</w:t>
      </w:r>
    </w:p>
    <w:sectPr w:rsidR="00873251" w:rsidRPr="0087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771D"/>
    <w:multiLevelType w:val="hybridMultilevel"/>
    <w:tmpl w:val="A53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51"/>
    <w:rsid w:val="000501EA"/>
    <w:rsid w:val="00252F91"/>
    <w:rsid w:val="00873251"/>
    <w:rsid w:val="00A518BB"/>
    <w:rsid w:val="00D5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D1E3"/>
  <w15:chartTrackingRefBased/>
  <w15:docId w15:val="{4BEF619C-0E61-4DC7-8393-A9A098CE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50fec-f96c-4fd6-bf49-f2f97de4161e" xsi:nil="true"/>
    <lcf76f155ced4ddcb4097134ff3c332f xmlns="5490d254-b9bf-48b0-9c1c-2bc8c61de8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5A0C3F8898A4BAB897CDCEE49A35B" ma:contentTypeVersion="15" ma:contentTypeDescription="Create a new document." ma:contentTypeScope="" ma:versionID="8f90973dcea6fa8e3aa8444770c359eb">
  <xsd:schema xmlns:xsd="http://www.w3.org/2001/XMLSchema" xmlns:xs="http://www.w3.org/2001/XMLSchema" xmlns:p="http://schemas.microsoft.com/office/2006/metadata/properties" xmlns:ns2="5490d254-b9bf-48b0-9c1c-2bc8c61de805" xmlns:ns3="cd950fec-f96c-4fd6-bf49-f2f97de4161e" targetNamespace="http://schemas.microsoft.com/office/2006/metadata/properties" ma:root="true" ma:fieldsID="8dee7b0b26debaa4f0056e0580524dd0" ns2:_="" ns3:_="">
    <xsd:import namespace="5490d254-b9bf-48b0-9c1c-2bc8c61de805"/>
    <xsd:import namespace="cd950fec-f96c-4fd6-bf49-f2f97de416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0d254-b9bf-48b0-9c1c-2bc8c61de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93ddb84-3855-4927-b721-8459510d73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50fec-f96c-4fd6-bf49-f2f97de4161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5091e63-d59a-47b6-8e6a-34944d29ba6f}" ma:internalName="TaxCatchAll" ma:showField="CatchAllData" ma:web="cd950fec-f96c-4fd6-bf49-f2f97de4161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1D4C1-E193-410F-B9BB-A32E0064268B}">
  <ds:schemaRefs>
    <ds:schemaRef ds:uri="http://schemas.microsoft.com/office/2006/metadata/properties"/>
    <ds:schemaRef ds:uri="http://schemas.microsoft.com/office/infopath/2007/PartnerControls"/>
    <ds:schemaRef ds:uri="cd950fec-f96c-4fd6-bf49-f2f97de4161e"/>
    <ds:schemaRef ds:uri="5490d254-b9bf-48b0-9c1c-2bc8c61de805"/>
  </ds:schemaRefs>
</ds:datastoreItem>
</file>

<file path=customXml/itemProps2.xml><?xml version="1.0" encoding="utf-8"?>
<ds:datastoreItem xmlns:ds="http://schemas.openxmlformats.org/officeDocument/2006/customXml" ds:itemID="{B1556128-CE4C-4885-A9EA-0C897AF6B1FB}">
  <ds:schemaRefs>
    <ds:schemaRef ds:uri="http://schemas.microsoft.com/sharepoint/v3/contenttype/forms"/>
  </ds:schemaRefs>
</ds:datastoreItem>
</file>

<file path=customXml/itemProps3.xml><?xml version="1.0" encoding="utf-8"?>
<ds:datastoreItem xmlns:ds="http://schemas.openxmlformats.org/officeDocument/2006/customXml" ds:itemID="{94C52298-D10C-4CDD-87DC-E06049D7F6D4}"/>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Prato</dc:creator>
  <cp:keywords/>
  <dc:description/>
  <cp:lastModifiedBy>Dawn Nystrom</cp:lastModifiedBy>
  <cp:revision>4</cp:revision>
  <cp:lastPrinted>2023-02-16T00:43:00Z</cp:lastPrinted>
  <dcterms:created xsi:type="dcterms:W3CDTF">2023-02-15T00:53:00Z</dcterms:created>
  <dcterms:modified xsi:type="dcterms:W3CDTF">2024-02-12T21:31:00Z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0x01010097E5A0C3F8898A4BAB897CDCEE49A35B</vt:lpwstr>
  </property>
  <property fmtid="{D5CDD505-2E9C-101B-9397-08002B2CF9AE}" pid="3" name="Order">
    <vt:r8>124600</vt:r8>
  </property>
  <property fmtid="{D5CDD505-2E9C-101B-9397-08002B2CF9AE}" pid="4" name="MediaServiceImageTags">
    <vt:lpwstr/>
  </property>
</Properties>
</file>